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823" w:rsidRDefault="00AC2823" w:rsidP="003938AD">
      <w:pPr>
        <w:spacing w:before="120" w:after="120" w:line="240" w:lineRule="auto"/>
        <w:rPr>
          <w:rFonts w:ascii="Cambria" w:eastAsia="MS Mincho" w:hAnsi="Cambria" w:cs="Times New Roman"/>
          <w:b/>
          <w:sz w:val="24"/>
          <w:szCs w:val="24"/>
          <w:lang w:eastAsia="de-DE"/>
        </w:rPr>
      </w:pPr>
      <w:r w:rsidRPr="00EA77CF">
        <w:rPr>
          <w:rFonts w:ascii="Cambria" w:eastAsia="MS Mincho" w:hAnsi="Cambria" w:cs="Times New Roman"/>
          <w:b/>
          <w:sz w:val="24"/>
          <w:szCs w:val="24"/>
          <w:lang w:eastAsia="de-DE"/>
        </w:rPr>
        <w:t xml:space="preserve">Kursprofil  - </w:t>
      </w:r>
      <w:r w:rsidR="009307A0">
        <w:rPr>
          <w:rFonts w:ascii="Cambria" w:eastAsia="MS Mincho" w:hAnsi="Cambria" w:cs="Times New Roman"/>
          <w:b/>
          <w:sz w:val="24"/>
          <w:szCs w:val="24"/>
          <w:lang w:eastAsia="de-DE"/>
        </w:rPr>
        <w:t>Leichtathletik/Badminton</w:t>
      </w:r>
    </w:p>
    <w:p w:rsidR="008F6056" w:rsidRPr="008F6056" w:rsidRDefault="008F6056" w:rsidP="003938AD">
      <w:pPr>
        <w:spacing w:before="120" w:after="120" w:line="240" w:lineRule="auto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7797"/>
      </w:tblGrid>
      <w:tr w:rsidR="00AC2823" w:rsidTr="0042496B">
        <w:tc>
          <w:tcPr>
            <w:tcW w:w="7479" w:type="dxa"/>
            <w:shd w:val="clear" w:color="auto" w:fill="auto"/>
          </w:tcPr>
          <w:p w:rsidR="00AC2823" w:rsidRDefault="00AC2823" w:rsidP="0042496B">
            <w:pPr>
              <w:spacing w:before="120"/>
              <w:ind w:right="-108"/>
            </w:pPr>
            <w:r>
              <w:t xml:space="preserve">BF/SB 3 Laufen, Springen, Werfen – Leichtathletik </w:t>
            </w:r>
          </w:p>
          <w:p w:rsidR="00AC2823" w:rsidRDefault="00AC2823" w:rsidP="0042496B"/>
          <w:p w:rsidR="00AC2823" w:rsidRDefault="00AC2823" w:rsidP="00AC2823">
            <w:r>
              <w:t>BF/SB 7 Spielen in und m</w:t>
            </w:r>
            <w:r w:rsidR="00A7033F">
              <w:t>it Regelstrukturen – Sportspiel Badminton</w:t>
            </w:r>
          </w:p>
        </w:tc>
        <w:tc>
          <w:tcPr>
            <w:tcW w:w="7797" w:type="dxa"/>
            <w:shd w:val="clear" w:color="auto" w:fill="auto"/>
          </w:tcPr>
          <w:p w:rsidR="00AC2823" w:rsidRDefault="00AC2823" w:rsidP="0042496B">
            <w:pPr>
              <w:spacing w:before="120"/>
            </w:pPr>
            <w:r>
              <w:t>IF d Leistung</w:t>
            </w:r>
          </w:p>
          <w:p w:rsidR="00AC2823" w:rsidRDefault="00AC2823" w:rsidP="0042496B"/>
          <w:p w:rsidR="00AC2823" w:rsidRDefault="00AC2823" w:rsidP="0042496B">
            <w:r>
              <w:t>IF e Kooperation und Konkurrenz</w:t>
            </w:r>
          </w:p>
          <w:p w:rsidR="00AC2823" w:rsidRDefault="00AC2823" w:rsidP="0042496B">
            <w:r>
              <w:t xml:space="preserve">sowie alle </w:t>
            </w:r>
            <w:r w:rsidRPr="00964272">
              <w:rPr>
                <w:b/>
              </w:rPr>
              <w:t>fettgedruckten</w:t>
            </w:r>
            <w:r>
              <w:t xml:space="preserve"> KE der SK/MK/UK aus den IF a/b/c/f</w:t>
            </w:r>
          </w:p>
        </w:tc>
      </w:tr>
    </w:tbl>
    <w:p w:rsidR="00AC2823" w:rsidRPr="001A32F0" w:rsidRDefault="00AC2823" w:rsidP="00AC2823">
      <w:pPr>
        <w:rPr>
          <w:sz w:val="6"/>
          <w:szCs w:val="6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418"/>
        <w:gridCol w:w="8363"/>
        <w:gridCol w:w="1134"/>
        <w:gridCol w:w="1843"/>
      </w:tblGrid>
      <w:tr w:rsidR="00AC2823" w:rsidTr="00AC2823">
        <w:trPr>
          <w:trHeight w:val="1043"/>
        </w:trPr>
        <w:tc>
          <w:tcPr>
            <w:tcW w:w="1101" w:type="dxa"/>
            <w:shd w:val="clear" w:color="auto" w:fill="auto"/>
          </w:tcPr>
          <w:p w:rsidR="00AC2823" w:rsidRPr="00BB377A" w:rsidRDefault="00AC2823" w:rsidP="00AC2823">
            <w:pPr>
              <w:spacing w:after="0" w:line="240" w:lineRule="auto"/>
              <w:rPr>
                <w:b/>
              </w:rPr>
            </w:pPr>
            <w:r w:rsidRPr="00EF3142">
              <w:rPr>
                <w:b/>
                <w:sz w:val="20"/>
              </w:rPr>
              <w:t>Halbjahr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b/>
              </w:rPr>
            </w:pPr>
            <w:r w:rsidRPr="00BB377A">
              <w:rPr>
                <w:b/>
              </w:rPr>
              <w:t>Bezug zu den</w:t>
            </w:r>
            <w:r>
              <w:rPr>
                <w:b/>
              </w:rPr>
              <w:t xml:space="preserve"> </w:t>
            </w:r>
            <w:r w:rsidRPr="00BB377A">
              <w:rPr>
                <w:b/>
              </w:rPr>
              <w:t>KE</w:t>
            </w:r>
          </w:p>
          <w:p w:rsidR="00AC2823" w:rsidRDefault="00AC2823" w:rsidP="00AC2823">
            <w:pPr>
              <w:spacing w:after="0" w:line="240" w:lineRule="auto"/>
            </w:pPr>
            <w:r w:rsidRPr="00CD37FB">
              <w:t>BWK</w:t>
            </w:r>
            <w:r>
              <w:rPr>
                <w:b/>
              </w:rPr>
              <w:t xml:space="preserve">               </w:t>
            </w:r>
            <w:r w:rsidR="00A7033F">
              <w:rPr>
                <w:b/>
              </w:rPr>
              <w:t xml:space="preserve">    </w:t>
            </w:r>
            <w:r>
              <w:rPr>
                <w:b/>
              </w:rPr>
              <w:t xml:space="preserve"> </w:t>
            </w:r>
            <w:r w:rsidRPr="00CD37FB">
              <w:t>SK/MK/UK</w:t>
            </w:r>
          </w:p>
        </w:tc>
        <w:tc>
          <w:tcPr>
            <w:tcW w:w="8363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  <w:rPr>
                <w:b/>
              </w:rPr>
            </w:pPr>
          </w:p>
          <w:p w:rsidR="00AC2823" w:rsidRPr="00BB377A" w:rsidRDefault="00AC2823" w:rsidP="00AC2823">
            <w:pPr>
              <w:spacing w:after="0" w:line="240" w:lineRule="auto"/>
              <w:jc w:val="center"/>
              <w:rPr>
                <w:b/>
              </w:rPr>
            </w:pPr>
            <w:r w:rsidRPr="00BB377A">
              <w:rPr>
                <w:b/>
              </w:rPr>
              <w:t>Themen der einzelnen Unterrichtsvorhaben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C2823" w:rsidRPr="00BB377A" w:rsidRDefault="00AC2823" w:rsidP="00AC2823">
            <w:pPr>
              <w:spacing w:after="0" w:line="240" w:lineRule="auto"/>
            </w:pPr>
            <w:r w:rsidRPr="00BB377A">
              <w:t>Vorbereitung auf Prüfungsanforderungen</w:t>
            </w:r>
          </w:p>
          <w:p w:rsidR="00AC2823" w:rsidRDefault="00AC2823" w:rsidP="00AC2823">
            <w:pPr>
              <w:spacing w:after="0" w:line="240" w:lineRule="auto"/>
            </w:pPr>
            <w:r w:rsidRPr="00EF3142">
              <w:t xml:space="preserve">w  </w:t>
            </w:r>
            <w:r>
              <w:t xml:space="preserve">                     </w:t>
            </w:r>
            <w:r w:rsidRPr="00EF3142">
              <w:t>f</w:t>
            </w:r>
          </w:p>
        </w:tc>
      </w:tr>
      <w:tr w:rsidR="00AC2823" w:rsidTr="00A7033F">
        <w:trPr>
          <w:trHeight w:val="1364"/>
        </w:trPr>
        <w:tc>
          <w:tcPr>
            <w:tcW w:w="1101" w:type="dxa"/>
            <w:vMerge w:val="restart"/>
            <w:shd w:val="clear" w:color="auto" w:fill="auto"/>
          </w:tcPr>
          <w:p w:rsidR="00AC2823" w:rsidRDefault="00AC2823" w:rsidP="00AC2823">
            <w:pPr>
              <w:spacing w:after="0" w:line="240" w:lineRule="auto"/>
            </w:pPr>
            <w:r>
              <w:t>Q 1.1.</w:t>
            </w:r>
          </w:p>
        </w:tc>
        <w:tc>
          <w:tcPr>
            <w:tcW w:w="1417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b/>
                <w:lang w:val="en-US"/>
              </w:rPr>
            </w:pPr>
            <w:r w:rsidRPr="00EF3142">
              <w:rPr>
                <w:b/>
                <w:lang w:val="en-US"/>
              </w:rPr>
              <w:t>BF</w:t>
            </w:r>
            <w:r>
              <w:rPr>
                <w:b/>
                <w:lang w:val="en-US"/>
              </w:rPr>
              <w:t xml:space="preserve">/SB 3 </w:t>
            </w:r>
          </w:p>
          <w:p w:rsidR="00AC2823" w:rsidRPr="00EF3142" w:rsidRDefault="00AC2823" w:rsidP="003938AD">
            <w:pPr>
              <w:spacing w:after="0" w:line="240" w:lineRule="auto"/>
              <w:rPr>
                <w:lang w:val="en-US"/>
              </w:rPr>
            </w:pPr>
            <w:r>
              <w:rPr>
                <w:b/>
                <w:lang w:val="en-US"/>
              </w:rPr>
              <w:t>BWK  3</w:t>
            </w:r>
            <w:r w:rsidR="009702F9">
              <w:rPr>
                <w:b/>
                <w:lang w:val="en-US"/>
              </w:rPr>
              <w:t>.4</w:t>
            </w:r>
          </w:p>
        </w:tc>
        <w:tc>
          <w:tcPr>
            <w:tcW w:w="1418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e MK2</w:t>
            </w:r>
          </w:p>
          <w:p w:rsidR="00AC2823" w:rsidRPr="00F2727B" w:rsidRDefault="00A7033F" w:rsidP="00AC282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d SK</w:t>
            </w:r>
            <w:r w:rsidR="00AC2823">
              <w:rPr>
                <w:lang w:val="en-US"/>
              </w:rPr>
              <w:t>2</w:t>
            </w:r>
          </w:p>
        </w:tc>
        <w:tc>
          <w:tcPr>
            <w:tcW w:w="8363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 xml:space="preserve">Lesen, laufen, lösen – </w:t>
            </w:r>
            <w:r>
              <w:rPr>
                <w:rFonts w:cs="Arial"/>
                <w:bCs/>
              </w:rPr>
              <w:t>An Karten orientiert ausdauernd laufen und dabei kognitive Aufgaben beim selbst entwickelten Orientierungslauf lösen.</w:t>
            </w:r>
          </w:p>
          <w:p w:rsidR="00AC2823" w:rsidRPr="006F2D60" w:rsidRDefault="00AC2823" w:rsidP="00AC2823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6F2D60">
              <w:rPr>
                <w:rFonts w:cs="Arial"/>
                <w:bCs/>
                <w:i/>
                <w:sz w:val="20"/>
              </w:rPr>
              <w:t xml:space="preserve">Formen des Ausdauerlaufs mit Tempowechsel unter der Zielsetzung, in Gruppenarbeit OL-Routen zu legen, sich im Raum laufend zu orientieren, Auswirkungen auf den Körper und Anpassungsprozesse (Sportherz, Senkung Ruhepuls, beschleunigte Regeneration, Atmung) </w:t>
            </w:r>
            <w:r>
              <w:rPr>
                <w:rFonts w:cs="Arial"/>
                <w:bCs/>
                <w:i/>
                <w:sz w:val="20"/>
              </w:rPr>
              <w:t xml:space="preserve">zu </w:t>
            </w:r>
            <w:r w:rsidRPr="006F2D60">
              <w:rPr>
                <w:rFonts w:cs="Arial"/>
                <w:bCs/>
                <w:i/>
                <w:sz w:val="20"/>
              </w:rPr>
              <w:t>erläutern.</w:t>
            </w:r>
          </w:p>
        </w:tc>
        <w:tc>
          <w:tcPr>
            <w:tcW w:w="1134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3938AD" w:rsidRDefault="003938AD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3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</w:tc>
      </w:tr>
      <w:tr w:rsidR="00AC2823" w:rsidTr="0042496B">
        <w:tc>
          <w:tcPr>
            <w:tcW w:w="1101" w:type="dxa"/>
            <w:vMerge/>
            <w:shd w:val="clear" w:color="auto" w:fill="auto"/>
          </w:tcPr>
          <w:p w:rsidR="00AC2823" w:rsidRDefault="00AC2823" w:rsidP="00AC2823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b/>
              </w:rPr>
            </w:pPr>
            <w:r w:rsidRPr="00EF3142">
              <w:rPr>
                <w:b/>
              </w:rPr>
              <w:t>BF</w:t>
            </w:r>
            <w:r>
              <w:rPr>
                <w:b/>
              </w:rPr>
              <w:t xml:space="preserve">/SB 7 </w:t>
            </w:r>
          </w:p>
          <w:p w:rsidR="00AC2823" w:rsidRPr="00EF3142" w:rsidRDefault="00AC2823" w:rsidP="00AC282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BWK </w:t>
            </w:r>
            <w:r w:rsidR="00A7033F">
              <w:rPr>
                <w:b/>
              </w:rPr>
              <w:t>7.1/7.</w:t>
            </w:r>
            <w:r>
              <w:rPr>
                <w:b/>
              </w:rPr>
              <w:t>2</w:t>
            </w:r>
          </w:p>
          <w:p w:rsidR="00AC2823" w:rsidRPr="00EF3142" w:rsidRDefault="00AC2823" w:rsidP="00AC2823">
            <w:pPr>
              <w:spacing w:after="0" w:line="240" w:lineRule="auto"/>
            </w:pPr>
          </w:p>
        </w:tc>
        <w:tc>
          <w:tcPr>
            <w:tcW w:w="1418" w:type="dxa"/>
            <w:shd w:val="clear" w:color="auto" w:fill="auto"/>
          </w:tcPr>
          <w:p w:rsidR="00AC2823" w:rsidRPr="004A2865" w:rsidRDefault="00AC2823" w:rsidP="00AC2823">
            <w:pPr>
              <w:spacing w:after="0" w:line="240" w:lineRule="auto"/>
              <w:rPr>
                <w:lang w:val="en-US"/>
              </w:rPr>
            </w:pPr>
            <w:r w:rsidRPr="004A2865">
              <w:rPr>
                <w:lang w:val="en-US"/>
              </w:rPr>
              <w:t xml:space="preserve">IF d </w:t>
            </w:r>
            <w:r>
              <w:rPr>
                <w:lang w:val="en-US"/>
              </w:rPr>
              <w:t>MK1</w:t>
            </w:r>
          </w:p>
          <w:p w:rsidR="00AC2823" w:rsidRPr="004A2865" w:rsidRDefault="00A7033F" w:rsidP="00AC282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e MK</w:t>
            </w:r>
            <w:r w:rsidR="00AC2823" w:rsidRPr="004A2865">
              <w:rPr>
                <w:lang w:val="en-US"/>
              </w:rPr>
              <w:t>1</w:t>
            </w:r>
          </w:p>
        </w:tc>
        <w:tc>
          <w:tcPr>
            <w:tcW w:w="8363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>Lernwerkstatt Badminton –</w:t>
            </w:r>
            <w:r w:rsidR="008F6056"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Cs/>
              </w:rPr>
              <w:t>Üben und festigen der technischen Basisfertigkeiten und Grundschläge (hoher Aufschlag, Uh-/</w:t>
            </w:r>
            <w:proofErr w:type="spellStart"/>
            <w:r>
              <w:rPr>
                <w:rFonts w:cs="Arial"/>
                <w:bCs/>
              </w:rPr>
              <w:t>Ük</w:t>
            </w:r>
            <w:proofErr w:type="spellEnd"/>
            <w:r>
              <w:rPr>
                <w:rFonts w:cs="Arial"/>
                <w:bCs/>
              </w:rPr>
              <w:t>-Schläge Clear, Drop, Smash) mittels einer Lerntheke orientiert am individuellen Trainingsplan.</w:t>
            </w:r>
          </w:p>
          <w:p w:rsidR="00AC2823" w:rsidRPr="00C6037F" w:rsidRDefault="00AC2823" w:rsidP="00AC2823">
            <w:pPr>
              <w:spacing w:after="0" w:line="240" w:lineRule="auto"/>
              <w:rPr>
                <w:i/>
                <w:sz w:val="14"/>
                <w:szCs w:val="16"/>
              </w:rPr>
            </w:pPr>
            <w:r>
              <w:rPr>
                <w:rFonts w:cs="Arial"/>
                <w:bCs/>
                <w:i/>
                <w:sz w:val="20"/>
              </w:rPr>
              <w:t>Bewegungsanalyse/</w:t>
            </w:r>
            <w:r w:rsidRPr="004C52E3">
              <w:rPr>
                <w:rFonts w:cs="Arial"/>
                <w:bCs/>
                <w:i/>
                <w:sz w:val="20"/>
              </w:rPr>
              <w:t>Phasenstruktur von Bewegungen</w:t>
            </w:r>
            <w:r>
              <w:rPr>
                <w:rFonts w:cs="Arial"/>
                <w:bCs/>
                <w:i/>
                <w:sz w:val="20"/>
              </w:rPr>
              <w:t>,</w:t>
            </w:r>
            <w:r w:rsidRPr="004C52E3">
              <w:rPr>
                <w:rFonts w:cs="Arial"/>
                <w:bCs/>
                <w:i/>
                <w:sz w:val="20"/>
              </w:rPr>
              <w:t xml:space="preserve"> Interpretation von Flugkurven, Badmintonregelwer</w:t>
            </w:r>
            <w:r>
              <w:rPr>
                <w:rFonts w:cs="Arial"/>
                <w:bCs/>
                <w:i/>
                <w:sz w:val="20"/>
              </w:rPr>
              <w:t xml:space="preserve">k; </w:t>
            </w:r>
            <w:r w:rsidRPr="004C52E3">
              <w:rPr>
                <w:rFonts w:cs="Arial"/>
                <w:bCs/>
                <w:i/>
                <w:sz w:val="20"/>
              </w:rPr>
              <w:t xml:space="preserve">Kann-Blätter, </w:t>
            </w:r>
            <w:r>
              <w:rPr>
                <w:rFonts w:cs="Arial"/>
                <w:bCs/>
                <w:i/>
                <w:sz w:val="20"/>
              </w:rPr>
              <w:t>Dokumentation des Lernprozesses;</w:t>
            </w:r>
            <w:r w:rsidRPr="004C52E3">
              <w:rPr>
                <w:rFonts w:cs="Arial"/>
                <w:bCs/>
                <w:i/>
                <w:sz w:val="20"/>
              </w:rPr>
              <w:t xml:space="preserve"> </w:t>
            </w:r>
            <w:r>
              <w:rPr>
                <w:rFonts w:cs="Arial"/>
                <w:bCs/>
                <w:i/>
                <w:sz w:val="20"/>
              </w:rPr>
              <w:t xml:space="preserve">eigenverantwortliches Üben, </w:t>
            </w:r>
            <w:r w:rsidRPr="004C52E3">
              <w:rPr>
                <w:rFonts w:cs="Arial"/>
                <w:bCs/>
                <w:i/>
                <w:sz w:val="20"/>
              </w:rPr>
              <w:t xml:space="preserve">Taktische Tipps für Angriff </w:t>
            </w:r>
            <w:r>
              <w:rPr>
                <w:rFonts w:cs="Arial"/>
                <w:bCs/>
                <w:i/>
                <w:sz w:val="20"/>
              </w:rPr>
              <w:t>und</w:t>
            </w:r>
            <w:r w:rsidRPr="004C52E3">
              <w:rPr>
                <w:rFonts w:cs="Arial"/>
                <w:bCs/>
                <w:i/>
                <w:sz w:val="20"/>
              </w:rPr>
              <w:t xml:space="preserve"> Verteidigung</w:t>
            </w:r>
          </w:p>
        </w:tc>
        <w:tc>
          <w:tcPr>
            <w:tcW w:w="1134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3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</w:tc>
      </w:tr>
      <w:tr w:rsidR="00AC2823" w:rsidTr="0042496B">
        <w:tc>
          <w:tcPr>
            <w:tcW w:w="1101" w:type="dxa"/>
            <w:vMerge/>
            <w:shd w:val="clear" w:color="auto" w:fill="auto"/>
          </w:tcPr>
          <w:p w:rsidR="00AC2823" w:rsidRDefault="00AC2823" w:rsidP="00AC2823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b/>
                <w:lang w:val="en-US"/>
              </w:rPr>
            </w:pPr>
            <w:r w:rsidRPr="00EF3142">
              <w:rPr>
                <w:b/>
                <w:lang w:val="en-US"/>
              </w:rPr>
              <w:t>BF</w:t>
            </w:r>
            <w:r>
              <w:rPr>
                <w:b/>
                <w:lang w:val="en-US"/>
              </w:rPr>
              <w:t>/SB 6</w:t>
            </w:r>
          </w:p>
          <w:p w:rsidR="00AC2823" w:rsidRPr="00EF3142" w:rsidRDefault="00AC2823" w:rsidP="00AC2823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BWK  </w:t>
            </w:r>
            <w:r w:rsidR="00A7033F">
              <w:rPr>
                <w:b/>
                <w:lang w:val="en-US"/>
              </w:rPr>
              <w:t>6.</w:t>
            </w:r>
            <w:r>
              <w:rPr>
                <w:b/>
                <w:lang w:val="en-US"/>
              </w:rPr>
              <w:t>1</w:t>
            </w:r>
          </w:p>
          <w:p w:rsidR="00AC2823" w:rsidRPr="00EF3142" w:rsidRDefault="00AC2823" w:rsidP="00AC2823">
            <w:pPr>
              <w:spacing w:after="0" w:line="240" w:lineRule="auto"/>
            </w:pPr>
          </w:p>
        </w:tc>
        <w:tc>
          <w:tcPr>
            <w:tcW w:w="1418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b SK</w:t>
            </w:r>
            <w:r w:rsidR="00A7033F">
              <w:rPr>
                <w:lang w:val="en-US"/>
              </w:rPr>
              <w:t>1</w:t>
            </w:r>
            <w:r>
              <w:rPr>
                <w:lang w:val="en-US"/>
              </w:rPr>
              <w:t>, UK</w:t>
            </w:r>
            <w:r w:rsidR="00A7033F">
              <w:rPr>
                <w:lang w:val="en-US"/>
              </w:rPr>
              <w:t>1</w:t>
            </w:r>
          </w:p>
          <w:p w:rsidR="00AC2823" w:rsidRDefault="00AC2823" w:rsidP="00AC2823">
            <w:pPr>
              <w:spacing w:after="0" w:line="240" w:lineRule="auto"/>
            </w:pPr>
          </w:p>
        </w:tc>
        <w:tc>
          <w:tcPr>
            <w:tcW w:w="8363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 xml:space="preserve">Das Seil als „Sprachrohr“ – </w:t>
            </w:r>
            <w:r>
              <w:rPr>
                <w:rFonts w:cs="Arial"/>
                <w:bCs/>
              </w:rPr>
              <w:t xml:space="preserve">Erarbeitung, Präsentation und Beurteilen einer </w:t>
            </w:r>
            <w:proofErr w:type="spellStart"/>
            <w:r>
              <w:rPr>
                <w:rFonts w:cs="Arial"/>
                <w:bCs/>
              </w:rPr>
              <w:t>Rope</w:t>
            </w:r>
            <w:proofErr w:type="spellEnd"/>
            <w:r>
              <w:rPr>
                <w:rFonts w:cs="Arial"/>
                <w:bCs/>
              </w:rPr>
              <w:t>-</w:t>
            </w:r>
            <w:proofErr w:type="spellStart"/>
            <w:r>
              <w:rPr>
                <w:rFonts w:cs="Arial"/>
                <w:bCs/>
              </w:rPr>
              <w:t>Skipping</w:t>
            </w:r>
            <w:proofErr w:type="spellEnd"/>
            <w:r>
              <w:rPr>
                <w:rFonts w:cs="Arial"/>
                <w:bCs/>
              </w:rPr>
              <w:t>-Kür unter besonderer Berücksichtigung des Gestaltens und Sichtbarmachens von vorgegebenen Themen und Alltagssituationen.</w:t>
            </w:r>
          </w:p>
          <w:p w:rsidR="00AC2823" w:rsidRPr="0017258B" w:rsidRDefault="00AC2823" w:rsidP="00AC2823">
            <w:pPr>
              <w:spacing w:after="0" w:line="240" w:lineRule="auto"/>
              <w:rPr>
                <w:i/>
                <w:sz w:val="14"/>
                <w:szCs w:val="16"/>
              </w:rPr>
            </w:pPr>
            <w:r>
              <w:rPr>
                <w:rFonts w:cs="Arial"/>
                <w:bCs/>
                <w:i/>
                <w:sz w:val="20"/>
              </w:rPr>
              <w:t xml:space="preserve">Bewegungstechnische Grundlagen- Sprünge </w:t>
            </w:r>
            <w:r w:rsidRPr="0017258B">
              <w:rPr>
                <w:rFonts w:cs="Arial"/>
                <w:bCs/>
                <w:i/>
                <w:sz w:val="20"/>
              </w:rPr>
              <w:t xml:space="preserve">Easy Jump, Skier, Bell, Forward </w:t>
            </w:r>
            <w:proofErr w:type="spellStart"/>
            <w:r w:rsidRPr="0017258B">
              <w:rPr>
                <w:rFonts w:cs="Arial"/>
                <w:bCs/>
                <w:i/>
                <w:sz w:val="20"/>
              </w:rPr>
              <w:t>Straddle</w:t>
            </w:r>
            <w:proofErr w:type="spellEnd"/>
            <w:r w:rsidRPr="0017258B">
              <w:rPr>
                <w:rFonts w:cs="Arial"/>
                <w:bCs/>
                <w:i/>
                <w:sz w:val="20"/>
              </w:rPr>
              <w:t xml:space="preserve">, </w:t>
            </w:r>
            <w:proofErr w:type="spellStart"/>
            <w:r>
              <w:rPr>
                <w:rFonts w:cs="Arial"/>
                <w:bCs/>
                <w:i/>
                <w:sz w:val="20"/>
              </w:rPr>
              <w:t>Twister</w:t>
            </w:r>
            <w:proofErr w:type="spellEnd"/>
            <w:r>
              <w:rPr>
                <w:rFonts w:cs="Arial"/>
                <w:bCs/>
                <w:i/>
                <w:sz w:val="20"/>
              </w:rPr>
              <w:t xml:space="preserve">, Kick </w:t>
            </w:r>
            <w:proofErr w:type="spellStart"/>
            <w:r>
              <w:rPr>
                <w:rFonts w:cs="Arial"/>
                <w:bCs/>
                <w:i/>
                <w:sz w:val="20"/>
              </w:rPr>
              <w:t>Step</w:t>
            </w:r>
            <w:proofErr w:type="spellEnd"/>
            <w:r>
              <w:rPr>
                <w:rFonts w:cs="Arial"/>
                <w:bCs/>
                <w:i/>
                <w:sz w:val="20"/>
              </w:rPr>
              <w:t xml:space="preserve">, </w:t>
            </w:r>
            <w:proofErr w:type="spellStart"/>
            <w:r>
              <w:rPr>
                <w:rFonts w:cs="Arial"/>
                <w:bCs/>
                <w:i/>
                <w:sz w:val="20"/>
              </w:rPr>
              <w:t>Criss</w:t>
            </w:r>
            <w:proofErr w:type="spellEnd"/>
            <w:r>
              <w:rPr>
                <w:rFonts w:cs="Arial"/>
                <w:bCs/>
                <w:i/>
                <w:sz w:val="20"/>
              </w:rPr>
              <w:t xml:space="preserve"> Cross</w:t>
            </w:r>
            <w:r w:rsidRPr="0017258B">
              <w:rPr>
                <w:rFonts w:cs="Arial"/>
                <w:bCs/>
                <w:i/>
                <w:sz w:val="20"/>
              </w:rPr>
              <w:t xml:space="preserve">; bekannte Bewegungen in ungewöhnlichen Kontexten; Bewegungsvokabular, nachgestalten-umgestalten-neugestalten; Gestaltungskriterien Raum und formaler Aufbau erläutern, Ideenfindung über </w:t>
            </w:r>
            <w:proofErr w:type="spellStart"/>
            <w:r w:rsidRPr="0017258B">
              <w:rPr>
                <w:rFonts w:cs="Arial"/>
                <w:bCs/>
                <w:i/>
                <w:sz w:val="20"/>
              </w:rPr>
              <w:t>Mind</w:t>
            </w:r>
            <w:proofErr w:type="spellEnd"/>
            <w:r w:rsidRPr="0017258B">
              <w:rPr>
                <w:rFonts w:cs="Arial"/>
                <w:bCs/>
                <w:i/>
                <w:sz w:val="20"/>
              </w:rPr>
              <w:t xml:space="preserve"> </w:t>
            </w:r>
            <w:proofErr w:type="spellStart"/>
            <w:r w:rsidRPr="0017258B">
              <w:rPr>
                <w:rFonts w:cs="Arial"/>
                <w:bCs/>
                <w:i/>
                <w:sz w:val="20"/>
              </w:rPr>
              <w:t>Map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</w:tc>
      </w:tr>
    </w:tbl>
    <w:p w:rsidR="003938AD" w:rsidRDefault="003938AD"/>
    <w:p w:rsidR="008F6056" w:rsidRDefault="008F6056"/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418"/>
        <w:gridCol w:w="8363"/>
        <w:gridCol w:w="1134"/>
        <w:gridCol w:w="1843"/>
      </w:tblGrid>
      <w:tr w:rsidR="00AC2823" w:rsidTr="0042496B">
        <w:tc>
          <w:tcPr>
            <w:tcW w:w="1101" w:type="dxa"/>
            <w:vMerge w:val="restart"/>
            <w:shd w:val="clear" w:color="auto" w:fill="auto"/>
          </w:tcPr>
          <w:p w:rsidR="00AC2823" w:rsidRDefault="00AC2823" w:rsidP="00AC2823">
            <w:pPr>
              <w:spacing w:after="0" w:line="240" w:lineRule="auto"/>
            </w:pPr>
            <w:r>
              <w:lastRenderedPageBreak/>
              <w:t>Q 1.2</w:t>
            </w:r>
          </w:p>
        </w:tc>
        <w:tc>
          <w:tcPr>
            <w:tcW w:w="1417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BF/SB 3</w:t>
            </w:r>
          </w:p>
          <w:p w:rsidR="00AC2823" w:rsidRPr="00D94332" w:rsidRDefault="00AC2823" w:rsidP="00AC282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BWK 3</w:t>
            </w:r>
            <w:r w:rsidR="00A7033F">
              <w:rPr>
                <w:b/>
              </w:rPr>
              <w:t>.3</w:t>
            </w:r>
          </w:p>
        </w:tc>
        <w:tc>
          <w:tcPr>
            <w:tcW w:w="1418" w:type="dxa"/>
            <w:shd w:val="clear" w:color="auto" w:fill="auto"/>
          </w:tcPr>
          <w:p w:rsidR="00AC2823" w:rsidRPr="004A2865" w:rsidRDefault="00A7033F" w:rsidP="00B13ACC">
            <w:pPr>
              <w:framePr w:wrap="auto" w:hAnchor="text" w:x="216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c SK</w:t>
            </w:r>
            <w:r w:rsidR="00AC2823" w:rsidRPr="004A2865">
              <w:rPr>
                <w:lang w:val="en-US"/>
              </w:rPr>
              <w:t xml:space="preserve">2 </w:t>
            </w:r>
          </w:p>
          <w:p w:rsidR="00AC2823" w:rsidRPr="004A2865" w:rsidRDefault="00AC2823" w:rsidP="00B13ACC">
            <w:pPr>
              <w:framePr w:wrap="auto" w:hAnchor="text" w:x="216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 w:rsidRPr="004A2865">
              <w:rPr>
                <w:lang w:val="en-US"/>
              </w:rPr>
              <w:t>IF c UK</w:t>
            </w:r>
            <w:r w:rsidR="00A7033F">
              <w:rPr>
                <w:lang w:val="en-US"/>
              </w:rPr>
              <w:t>1</w:t>
            </w:r>
          </w:p>
          <w:p w:rsidR="00AC2823" w:rsidRPr="004A2865" w:rsidRDefault="00A7033F" w:rsidP="00B13ACC">
            <w:pPr>
              <w:framePr w:wrap="auto" w:hAnchor="text" w:x="216"/>
              <w:autoSpaceDE w:val="0"/>
              <w:autoSpaceDN w:val="0"/>
              <w:adjustRightInd w:val="0"/>
              <w:spacing w:after="0" w:line="240" w:lineRule="auto"/>
              <w:rPr>
                <w:sz w:val="20"/>
                <w:lang w:val="en-US"/>
              </w:rPr>
            </w:pPr>
            <w:r>
              <w:rPr>
                <w:lang w:val="en-US"/>
              </w:rPr>
              <w:t>IF f SK</w:t>
            </w:r>
            <w:r w:rsidR="00AC2823" w:rsidRPr="004A2865">
              <w:rPr>
                <w:lang w:val="en-US"/>
              </w:rPr>
              <w:t>1</w:t>
            </w:r>
          </w:p>
        </w:tc>
        <w:tc>
          <w:tcPr>
            <w:tcW w:w="8363" w:type="dxa"/>
            <w:shd w:val="clear" w:color="auto" w:fill="auto"/>
          </w:tcPr>
          <w:p w:rsidR="00AC2823" w:rsidRDefault="00AC2823" w:rsidP="00AC2823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Cs/>
              </w:rPr>
            </w:pPr>
            <w:r w:rsidRPr="00D94332">
              <w:rPr>
                <w:rFonts w:cs="Arial"/>
                <w:b/>
                <w:bCs/>
              </w:rPr>
              <w:t>Marathon im T</w:t>
            </w:r>
            <w:r>
              <w:rPr>
                <w:rFonts w:cs="Arial"/>
                <w:b/>
                <w:bCs/>
              </w:rPr>
              <w:t>.</w:t>
            </w:r>
            <w:r w:rsidRPr="00D94332">
              <w:rPr>
                <w:rFonts w:cs="Arial"/>
                <w:b/>
                <w:bCs/>
              </w:rPr>
              <w:t>E</w:t>
            </w:r>
            <w:r>
              <w:rPr>
                <w:rFonts w:cs="Arial"/>
                <w:b/>
                <w:bCs/>
              </w:rPr>
              <w:t>.</w:t>
            </w:r>
            <w:r w:rsidRPr="00D94332">
              <w:rPr>
                <w:rFonts w:cs="Arial"/>
                <w:b/>
                <w:bCs/>
              </w:rPr>
              <w:t>A</w:t>
            </w:r>
            <w:r>
              <w:rPr>
                <w:rFonts w:cs="Arial"/>
                <w:b/>
                <w:bCs/>
              </w:rPr>
              <w:t>.</w:t>
            </w:r>
            <w:r w:rsidRPr="00D94332">
              <w:rPr>
                <w:rFonts w:cs="Arial"/>
                <w:b/>
                <w:bCs/>
              </w:rPr>
              <w:t>M</w:t>
            </w:r>
            <w:r>
              <w:rPr>
                <w:rFonts w:cs="Arial"/>
                <w:bCs/>
              </w:rPr>
              <w:t xml:space="preserve"> – „</w:t>
            </w:r>
            <w:r w:rsidRPr="00DB24C8">
              <w:rPr>
                <w:rFonts w:cs="Arial"/>
                <w:b/>
                <w:bCs/>
              </w:rPr>
              <w:t>T</w:t>
            </w:r>
            <w:r>
              <w:rPr>
                <w:rFonts w:cs="Arial"/>
                <w:bCs/>
              </w:rPr>
              <w:t xml:space="preserve">oll, </w:t>
            </w:r>
            <w:r w:rsidRPr="00DB24C8">
              <w:rPr>
                <w:rFonts w:cs="Arial"/>
                <w:b/>
                <w:bCs/>
              </w:rPr>
              <w:t>e</w:t>
            </w:r>
            <w:r>
              <w:rPr>
                <w:rFonts w:cs="Arial"/>
                <w:bCs/>
              </w:rPr>
              <w:t xml:space="preserve">ndlich </w:t>
            </w:r>
            <w:r w:rsidRPr="00DB24C8">
              <w:rPr>
                <w:rFonts w:cs="Arial"/>
                <w:b/>
                <w:bCs/>
              </w:rPr>
              <w:t>a</w:t>
            </w:r>
            <w:r>
              <w:rPr>
                <w:rFonts w:cs="Arial"/>
                <w:bCs/>
              </w:rPr>
              <w:t xml:space="preserve">lle </w:t>
            </w:r>
            <w:r w:rsidRPr="00DB24C8">
              <w:rPr>
                <w:rFonts w:cs="Arial"/>
                <w:b/>
                <w:bCs/>
              </w:rPr>
              <w:t>m</w:t>
            </w:r>
            <w:r>
              <w:rPr>
                <w:rFonts w:cs="Arial"/>
                <w:bCs/>
              </w:rPr>
              <w:t>iteinander“ beim Laufen für den Mannschafts-Marathon zur langfristigen Verbesserung der individuellen Ausdauerleistungsfähigkeit.</w:t>
            </w:r>
          </w:p>
          <w:p w:rsidR="00AC2823" w:rsidRPr="00121A8C" w:rsidRDefault="00AC2823" w:rsidP="00AC282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</w:rPr>
              <w:t>Ausdauerlauf unter</w:t>
            </w:r>
            <w:r w:rsidRPr="00121A8C">
              <w:rPr>
                <w:rFonts w:eastAsia="Times New Roman" w:cs="Arial"/>
                <w:bCs/>
                <w:i/>
                <w:sz w:val="20"/>
                <w:szCs w:val="20"/>
              </w:rPr>
              <w:t xml:space="preserve"> Zielsetzungen</w:t>
            </w:r>
            <w:r>
              <w:rPr>
                <w:rFonts w:eastAsia="Times New Roman" w:cs="Arial"/>
                <w:bCs/>
                <w:i/>
                <w:sz w:val="20"/>
                <w:szCs w:val="20"/>
              </w:rPr>
              <w:t xml:space="preserve"> eines Gruppenergebnisses erfahren; Auswirkungen auf eigenen Organismus erläutern und dokumentieren; Laufen im </w:t>
            </w:r>
            <w:proofErr w:type="spellStart"/>
            <w:r>
              <w:rPr>
                <w:rFonts w:eastAsia="Times New Roman" w:cs="Arial"/>
                <w:bCs/>
                <w:i/>
                <w:sz w:val="20"/>
                <w:szCs w:val="20"/>
              </w:rPr>
              <w:t>Optimalbereich</w:t>
            </w:r>
            <w:proofErr w:type="spellEnd"/>
            <w:r>
              <w:rPr>
                <w:rFonts w:eastAsia="Times New Roman" w:cs="Arial"/>
                <w:bCs/>
                <w:i/>
                <w:sz w:val="20"/>
                <w:szCs w:val="20"/>
              </w:rPr>
              <w:t xml:space="preserve"> zwischen Risiko und Fitnesszuwachs; ich-bezogene Motive, Motive im sozialen Kontext, Motive bezogen auf das Ergebnis, Sport als Mittel für „weitere Zwecke“ (Gesundheit, Naturerlebnis, Entspannung) benennen</w:t>
            </w:r>
          </w:p>
        </w:tc>
        <w:tc>
          <w:tcPr>
            <w:tcW w:w="1134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3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</w:tc>
      </w:tr>
      <w:tr w:rsidR="00AC2823" w:rsidTr="0042496B">
        <w:tc>
          <w:tcPr>
            <w:tcW w:w="1101" w:type="dxa"/>
            <w:vMerge/>
            <w:shd w:val="clear" w:color="auto" w:fill="auto"/>
          </w:tcPr>
          <w:p w:rsidR="00AC2823" w:rsidRDefault="00AC2823" w:rsidP="00AC2823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AC2823" w:rsidRPr="00EF3142" w:rsidRDefault="00AC2823" w:rsidP="00AC282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BF/SB 7</w:t>
            </w:r>
            <w:r w:rsidRPr="00EF3142">
              <w:rPr>
                <w:b/>
              </w:rPr>
              <w:t xml:space="preserve"> </w:t>
            </w:r>
            <w:r>
              <w:rPr>
                <w:b/>
              </w:rPr>
              <w:t xml:space="preserve"> BWK  </w:t>
            </w:r>
            <w:r w:rsidR="00B13ACC">
              <w:rPr>
                <w:b/>
              </w:rPr>
              <w:t>7.</w:t>
            </w:r>
            <w:r>
              <w:rPr>
                <w:b/>
              </w:rPr>
              <w:t>3</w:t>
            </w:r>
          </w:p>
          <w:p w:rsidR="00AC2823" w:rsidRPr="00EF3142" w:rsidRDefault="00AC2823" w:rsidP="00AC2823">
            <w:pPr>
              <w:spacing w:after="0" w:line="240" w:lineRule="auto"/>
            </w:pPr>
          </w:p>
        </w:tc>
        <w:tc>
          <w:tcPr>
            <w:tcW w:w="1418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d UK</w:t>
            </w:r>
            <w:r w:rsidR="00A7033F">
              <w:rPr>
                <w:lang w:val="en-US"/>
              </w:rPr>
              <w:t>1</w:t>
            </w:r>
          </w:p>
          <w:p w:rsidR="00AC2823" w:rsidRDefault="00AC2823" w:rsidP="00AC282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f MK</w:t>
            </w:r>
            <w:r w:rsidR="00A7033F">
              <w:rPr>
                <w:lang w:val="en-US"/>
              </w:rPr>
              <w:t>1</w:t>
            </w:r>
          </w:p>
          <w:p w:rsidR="00AC2823" w:rsidRPr="001A32F0" w:rsidRDefault="00A7033F" w:rsidP="00AC282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a SK</w:t>
            </w:r>
            <w:r w:rsidR="00AC2823">
              <w:rPr>
                <w:lang w:val="en-US"/>
              </w:rPr>
              <w:t>1</w:t>
            </w:r>
          </w:p>
          <w:p w:rsidR="00AC2823" w:rsidRPr="001A32F0" w:rsidRDefault="00AC2823" w:rsidP="00AC2823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363" w:type="dxa"/>
            <w:shd w:val="clear" w:color="auto" w:fill="auto"/>
          </w:tcPr>
          <w:p w:rsidR="00AC2823" w:rsidRDefault="00AC2823" w:rsidP="00AC2823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cs="Arial"/>
                <w:bCs/>
              </w:rPr>
            </w:pPr>
            <w:r w:rsidRPr="00D94332">
              <w:rPr>
                <w:rFonts w:cs="Arial"/>
                <w:b/>
                <w:bCs/>
              </w:rPr>
              <w:t>Raus aus der Komfortzone</w:t>
            </w:r>
            <w:r>
              <w:rPr>
                <w:rFonts w:cs="Arial"/>
                <w:bCs/>
              </w:rPr>
              <w:t xml:space="preserve"> – Erproben und Beurteilen von selbst gestalteten Stationen orientiert am KAR-Modell zur Schulung badmintonspezifischer Koordination mit Hilfe des Lernzonenmodells.</w:t>
            </w:r>
          </w:p>
          <w:p w:rsidR="00AC2823" w:rsidRPr="0071602E" w:rsidRDefault="00AC2823" w:rsidP="00AC2823">
            <w:pPr>
              <w:autoSpaceDE w:val="0"/>
              <w:autoSpaceDN w:val="0"/>
              <w:adjustRightInd w:val="0"/>
              <w:spacing w:before="60" w:after="0" w:line="240" w:lineRule="auto"/>
              <w:rPr>
                <w:i/>
                <w:sz w:val="16"/>
                <w:szCs w:val="16"/>
              </w:rPr>
            </w:pPr>
            <w:r w:rsidRPr="0071602E">
              <w:rPr>
                <w:rFonts w:cs="Arial"/>
                <w:bCs/>
                <w:i/>
                <w:sz w:val="20"/>
              </w:rPr>
              <w:t>Eigene koordinative Stärken und Schwächen erkennen, analysieren und für die Gestaltung eines effektiven Trainings nutzen, die entwickelten Übungs-und Spielformen präsentieren, erläutern und beurteilen</w:t>
            </w:r>
            <w:r>
              <w:rPr>
                <w:rFonts w:cs="Arial"/>
                <w:bCs/>
                <w:i/>
                <w:sz w:val="20"/>
              </w:rPr>
              <w:t xml:space="preserve">; Lernzonenmodell nach </w:t>
            </w:r>
            <w:proofErr w:type="spellStart"/>
            <w:r>
              <w:rPr>
                <w:rFonts w:cs="Arial"/>
                <w:bCs/>
                <w:i/>
                <w:sz w:val="20"/>
              </w:rPr>
              <w:t>Senninger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3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  <w:p w:rsidR="00AC2823" w:rsidRDefault="00AC2823" w:rsidP="00AC2823">
            <w:pPr>
              <w:spacing w:after="0" w:line="240" w:lineRule="auto"/>
              <w:jc w:val="center"/>
            </w:pPr>
          </w:p>
        </w:tc>
      </w:tr>
      <w:tr w:rsidR="00AC2823" w:rsidTr="0042496B">
        <w:tc>
          <w:tcPr>
            <w:tcW w:w="1101" w:type="dxa"/>
            <w:vMerge/>
            <w:shd w:val="clear" w:color="auto" w:fill="auto"/>
          </w:tcPr>
          <w:p w:rsidR="00AC2823" w:rsidRDefault="00AC2823" w:rsidP="00AC2823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BF/SB 3</w:t>
            </w:r>
          </w:p>
          <w:p w:rsidR="00AC2823" w:rsidRDefault="00AC2823" w:rsidP="00AC2823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BWK </w:t>
            </w:r>
            <w:r w:rsidR="00B13ACC">
              <w:rPr>
                <w:b/>
                <w:lang w:val="en-US"/>
              </w:rPr>
              <w:t>3.</w:t>
            </w:r>
            <w:r>
              <w:rPr>
                <w:b/>
                <w:lang w:val="en-US"/>
              </w:rPr>
              <w:t>5</w:t>
            </w:r>
          </w:p>
          <w:p w:rsidR="00AC2823" w:rsidRPr="00EF3142" w:rsidRDefault="00AC2823" w:rsidP="00AC2823">
            <w:pPr>
              <w:spacing w:after="0" w:line="240" w:lineRule="auto"/>
            </w:pPr>
          </w:p>
        </w:tc>
        <w:tc>
          <w:tcPr>
            <w:tcW w:w="1418" w:type="dxa"/>
            <w:shd w:val="clear" w:color="auto" w:fill="auto"/>
          </w:tcPr>
          <w:p w:rsidR="00AC2823" w:rsidRPr="00341EE8" w:rsidRDefault="00AC2823" w:rsidP="00AC2823">
            <w:pPr>
              <w:spacing w:after="0" w:line="240" w:lineRule="auto"/>
              <w:rPr>
                <w:lang w:val="en-US"/>
              </w:rPr>
            </w:pPr>
            <w:r w:rsidRPr="00341EE8">
              <w:rPr>
                <w:lang w:val="en-US"/>
              </w:rPr>
              <w:t>IF f UK</w:t>
            </w:r>
            <w:r w:rsidR="00B13ACC">
              <w:rPr>
                <w:lang w:val="en-US"/>
              </w:rPr>
              <w:t>1</w:t>
            </w:r>
            <w:r w:rsidRPr="00341EE8">
              <w:rPr>
                <w:lang w:val="en-US"/>
              </w:rPr>
              <w:t>, SK</w:t>
            </w:r>
            <w:r w:rsidR="00B13ACC">
              <w:rPr>
                <w:lang w:val="en-US"/>
              </w:rPr>
              <w:t>1</w:t>
            </w:r>
          </w:p>
          <w:p w:rsidR="00AC2823" w:rsidRDefault="00AC2823" w:rsidP="00AC2823">
            <w:pPr>
              <w:spacing w:after="0" w:line="240" w:lineRule="auto"/>
              <w:rPr>
                <w:lang w:val="en-US"/>
              </w:rPr>
            </w:pPr>
            <w:r w:rsidRPr="00341EE8">
              <w:rPr>
                <w:lang w:val="en-US"/>
              </w:rPr>
              <w:t>IF d SK</w:t>
            </w:r>
            <w:r>
              <w:rPr>
                <w:lang w:val="en-US"/>
              </w:rPr>
              <w:t>1</w:t>
            </w:r>
          </w:p>
          <w:p w:rsidR="00AC2823" w:rsidRPr="00341EE8" w:rsidRDefault="00AC2823" w:rsidP="00AC282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e UK</w:t>
            </w:r>
            <w:r w:rsidR="00B13ACC">
              <w:rPr>
                <w:lang w:val="en-US"/>
              </w:rPr>
              <w:t>1</w:t>
            </w:r>
          </w:p>
          <w:p w:rsidR="00AC2823" w:rsidRDefault="00AC2823" w:rsidP="00AC2823">
            <w:pPr>
              <w:framePr w:wrap="auto" w:hAnchor="text" w:x="216"/>
              <w:autoSpaceDE w:val="0"/>
              <w:autoSpaceDN w:val="0"/>
              <w:adjustRightInd w:val="0"/>
              <w:spacing w:before="100" w:after="0" w:line="240" w:lineRule="auto"/>
            </w:pPr>
          </w:p>
        </w:tc>
        <w:tc>
          <w:tcPr>
            <w:tcW w:w="8363" w:type="dxa"/>
            <w:shd w:val="clear" w:color="auto" w:fill="auto"/>
          </w:tcPr>
          <w:p w:rsidR="00AC2823" w:rsidRDefault="00AC2823" w:rsidP="00AC28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bCs/>
                <w:sz w:val="15"/>
                <w:szCs w:val="15"/>
              </w:rPr>
            </w:pPr>
            <w:r w:rsidRPr="00D94332">
              <w:rPr>
                <w:rFonts w:cs="Arial"/>
                <w:b/>
                <w:bCs/>
              </w:rPr>
              <w:t xml:space="preserve">Die </w:t>
            </w:r>
            <w:proofErr w:type="spellStart"/>
            <w:r w:rsidRPr="00D94332">
              <w:rPr>
                <w:rFonts w:cs="Arial"/>
                <w:b/>
                <w:bCs/>
              </w:rPr>
              <w:t>Highland</w:t>
            </w:r>
            <w:proofErr w:type="spellEnd"/>
            <w:r w:rsidRPr="00D94332">
              <w:rPr>
                <w:rFonts w:cs="Arial"/>
                <w:b/>
                <w:bCs/>
              </w:rPr>
              <w:t>-Games</w:t>
            </w:r>
            <w:r>
              <w:rPr>
                <w:rFonts w:cs="Arial"/>
                <w:bCs/>
              </w:rPr>
              <w:t xml:space="preserve"> – Planung eines Wettbewerbs unter  Bezugnahme der Krafteigenschaften für Wurf- und Stoßdisziplinen und der Ausdauer.</w:t>
            </w:r>
            <w:r>
              <w:rPr>
                <w:rFonts w:ascii="Calibri" w:eastAsia="Times New Roman" w:hAnsi="Calibri" w:cs="Arial"/>
                <w:bCs/>
                <w:sz w:val="15"/>
                <w:szCs w:val="15"/>
              </w:rPr>
              <w:t xml:space="preserve"> </w:t>
            </w:r>
          </w:p>
          <w:p w:rsidR="00AC2823" w:rsidRPr="00355A76" w:rsidRDefault="00AC2823" w:rsidP="00AC282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i/>
                <w:sz w:val="20"/>
                <w:szCs w:val="20"/>
              </w:rPr>
            </w:pPr>
            <w:r w:rsidRPr="00355A76">
              <w:rPr>
                <w:rFonts w:eastAsia="Times New Roman" w:cs="Arial"/>
                <w:bCs/>
                <w:i/>
                <w:sz w:val="20"/>
                <w:szCs w:val="20"/>
              </w:rPr>
              <w:t xml:space="preserve">Einen Mehrkampf unter besonderer Berücksichtigung von Disziplinen aus den </w:t>
            </w:r>
            <w:proofErr w:type="spellStart"/>
            <w:r w:rsidRPr="00355A76">
              <w:rPr>
                <w:rFonts w:eastAsia="Times New Roman" w:cs="Arial"/>
                <w:bCs/>
                <w:i/>
                <w:sz w:val="20"/>
                <w:szCs w:val="20"/>
              </w:rPr>
              <w:t>Highland</w:t>
            </w:r>
            <w:proofErr w:type="spellEnd"/>
            <w:r w:rsidRPr="00355A76">
              <w:rPr>
                <w:rFonts w:eastAsia="Times New Roman" w:cs="Arial"/>
                <w:bCs/>
                <w:i/>
                <w:sz w:val="20"/>
                <w:szCs w:val="20"/>
              </w:rPr>
              <w:t>-Games planen, durchführen und nach festgelegten Kriterien bewerten</w:t>
            </w:r>
            <w:r>
              <w:rPr>
                <w:rFonts w:eastAsia="Times New Roman" w:cs="Arial"/>
                <w:bCs/>
                <w:i/>
                <w:sz w:val="20"/>
                <w:szCs w:val="20"/>
              </w:rPr>
              <w:t>; Einflüsse und Auswirkungen von Sporttreiben beurteilen</w:t>
            </w:r>
          </w:p>
        </w:tc>
        <w:tc>
          <w:tcPr>
            <w:tcW w:w="1134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3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</w:tc>
      </w:tr>
      <w:tr w:rsidR="00AC2823" w:rsidTr="0042496B">
        <w:tc>
          <w:tcPr>
            <w:tcW w:w="1101" w:type="dxa"/>
            <w:vMerge w:val="restart"/>
            <w:shd w:val="clear" w:color="auto" w:fill="auto"/>
          </w:tcPr>
          <w:p w:rsidR="00AC2823" w:rsidRDefault="00AC2823" w:rsidP="00AC2823">
            <w:pPr>
              <w:spacing w:after="0" w:line="240" w:lineRule="auto"/>
            </w:pPr>
            <w:r>
              <w:t>Q 2.1</w:t>
            </w:r>
          </w:p>
        </w:tc>
        <w:tc>
          <w:tcPr>
            <w:tcW w:w="1417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b/>
              </w:rPr>
            </w:pPr>
            <w:r w:rsidRPr="00EF3142">
              <w:rPr>
                <w:b/>
              </w:rPr>
              <w:t>BF</w:t>
            </w:r>
            <w:r>
              <w:rPr>
                <w:b/>
              </w:rPr>
              <w:t>/SB 3</w:t>
            </w:r>
            <w:r w:rsidRPr="00EF3142">
              <w:rPr>
                <w:b/>
              </w:rPr>
              <w:t xml:space="preserve"> </w:t>
            </w:r>
          </w:p>
          <w:p w:rsidR="00AC2823" w:rsidRPr="00EF3142" w:rsidRDefault="00AC2823" w:rsidP="00AC282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BWK </w:t>
            </w:r>
            <w:r w:rsidR="00B13ACC">
              <w:rPr>
                <w:b/>
              </w:rPr>
              <w:t>3.</w:t>
            </w:r>
            <w:r>
              <w:rPr>
                <w:b/>
              </w:rPr>
              <w:t>1</w:t>
            </w:r>
            <w:r w:rsidRPr="00EF3142">
              <w:rPr>
                <w:b/>
              </w:rPr>
              <w:t xml:space="preserve"> </w:t>
            </w:r>
          </w:p>
          <w:p w:rsidR="00AC2823" w:rsidRPr="00EF3142" w:rsidRDefault="00AC2823" w:rsidP="00AC282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AC2823" w:rsidRPr="004A2865" w:rsidRDefault="00B13ACC" w:rsidP="00B13ACC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d MK</w:t>
            </w:r>
            <w:r w:rsidR="00AC2823" w:rsidRPr="004A2865">
              <w:rPr>
                <w:lang w:val="en-US"/>
              </w:rPr>
              <w:t>2</w:t>
            </w:r>
          </w:p>
          <w:p w:rsidR="00AC2823" w:rsidRPr="004A2865" w:rsidRDefault="00B13ACC" w:rsidP="00B13ACC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d SK</w:t>
            </w:r>
            <w:r w:rsidR="00AC2823" w:rsidRPr="004A2865">
              <w:rPr>
                <w:lang w:val="en-US"/>
              </w:rPr>
              <w:t>1</w:t>
            </w:r>
          </w:p>
          <w:p w:rsidR="00AC2823" w:rsidRPr="00086FD2" w:rsidRDefault="00AC2823" w:rsidP="00B13AC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t>IF a SK1</w:t>
            </w:r>
          </w:p>
        </w:tc>
        <w:tc>
          <w:tcPr>
            <w:tcW w:w="8363" w:type="dxa"/>
            <w:shd w:val="clear" w:color="auto" w:fill="auto"/>
          </w:tcPr>
          <w:p w:rsidR="00AC2823" w:rsidRDefault="00AC2823" w:rsidP="00AC2823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cs="Arial"/>
                <w:bCs/>
              </w:rPr>
            </w:pPr>
            <w:r w:rsidRPr="00761E87">
              <w:rPr>
                <w:rFonts w:cs="Arial"/>
                <w:b/>
                <w:bCs/>
              </w:rPr>
              <w:t xml:space="preserve">Übung schafft die Grundlage </w:t>
            </w:r>
            <w:r>
              <w:rPr>
                <w:rFonts w:cs="Arial"/>
                <w:bCs/>
              </w:rPr>
              <w:t>– Mediengestützte Bewegungsanalyse ausgewählter leichtathletischer Disziplinen aus Lauf, Sprung und Wurf mit dem Zielaspekt der individuellen Leistungsverbesserung als Grundlage für den leichtathletischen Mehrkampf in einer Wettkampfsituation.</w:t>
            </w:r>
          </w:p>
          <w:p w:rsidR="00AC2823" w:rsidRPr="00884E42" w:rsidRDefault="00AC2823" w:rsidP="00AC2823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884E42">
              <w:rPr>
                <w:rFonts w:cs="Arial"/>
                <w:bCs/>
                <w:i/>
                <w:sz w:val="20"/>
                <w:szCs w:val="20"/>
              </w:rPr>
              <w:t xml:space="preserve">Verschiedenen Lernmethoden (differenziell/klassisch) beschreiben und vergleichen; Bewegungsanalyse/Phasenstruktur von Bewegungen, Fremdeinschätzung/Selbsteinschätzung; Lernprotokoll </w:t>
            </w:r>
            <w:r>
              <w:rPr>
                <w:rFonts w:cs="Arial"/>
                <w:bCs/>
                <w:i/>
                <w:sz w:val="20"/>
                <w:szCs w:val="20"/>
              </w:rPr>
              <w:t>und Lernpartner;</w:t>
            </w:r>
            <w:r w:rsidRPr="00884E42">
              <w:rPr>
                <w:rFonts w:cs="Arial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i/>
                <w:sz w:val="20"/>
                <w:szCs w:val="20"/>
              </w:rPr>
              <w:t>Belastungsnormative</w:t>
            </w:r>
          </w:p>
        </w:tc>
        <w:tc>
          <w:tcPr>
            <w:tcW w:w="1134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3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</w:tc>
      </w:tr>
      <w:tr w:rsidR="00AC2823" w:rsidTr="0042496B">
        <w:tc>
          <w:tcPr>
            <w:tcW w:w="1101" w:type="dxa"/>
            <w:vMerge/>
            <w:shd w:val="clear" w:color="auto" w:fill="auto"/>
          </w:tcPr>
          <w:p w:rsidR="00AC2823" w:rsidRDefault="00AC2823" w:rsidP="00AC2823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b/>
              </w:rPr>
            </w:pPr>
            <w:r w:rsidRPr="00EF3142">
              <w:rPr>
                <w:b/>
              </w:rPr>
              <w:t>BF</w:t>
            </w:r>
            <w:r>
              <w:rPr>
                <w:b/>
              </w:rPr>
              <w:t>/SB 7</w:t>
            </w:r>
          </w:p>
          <w:p w:rsidR="00AC2823" w:rsidRPr="00286768" w:rsidRDefault="00AC2823" w:rsidP="00AC282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BWK </w:t>
            </w:r>
            <w:r w:rsidR="00B13ACC">
              <w:rPr>
                <w:b/>
              </w:rPr>
              <w:t>7.</w:t>
            </w:r>
            <w:r>
              <w:rPr>
                <w:b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C2823" w:rsidRDefault="00AC2823" w:rsidP="00B13ACC">
            <w:pPr>
              <w:autoSpaceDE w:val="0"/>
              <w:autoSpaceDN w:val="0"/>
              <w:adjustRightInd w:val="0"/>
              <w:spacing w:after="0" w:line="240" w:lineRule="auto"/>
            </w:pPr>
            <w:r>
              <w:t>IF e SK</w:t>
            </w:r>
            <w:r w:rsidR="00B13ACC">
              <w:t>1</w:t>
            </w:r>
          </w:p>
          <w:p w:rsidR="00AC2823" w:rsidRPr="00A86551" w:rsidRDefault="00AC2823" w:rsidP="00B13A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>
              <w:t xml:space="preserve">IF e </w:t>
            </w:r>
            <w:r w:rsidRPr="00A86551">
              <w:t>MK2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823" w:rsidRDefault="00AC2823" w:rsidP="00AC2823">
            <w:pPr>
              <w:spacing w:before="60" w:after="0" w:line="240" w:lineRule="auto"/>
              <w:rPr>
                <w:rFonts w:eastAsia="Times New Roman"/>
              </w:rPr>
            </w:pPr>
            <w:r w:rsidRPr="00761E87">
              <w:rPr>
                <w:rFonts w:eastAsia="Times New Roman"/>
                <w:b/>
              </w:rPr>
              <w:t>Spielsysteme im Doppel</w:t>
            </w:r>
            <w:r>
              <w:rPr>
                <w:rFonts w:eastAsia="Times New Roman"/>
              </w:rPr>
              <w:t xml:space="preserve"> - </w:t>
            </w:r>
            <w:r w:rsidRPr="00ED32B0">
              <w:rPr>
                <w:rFonts w:eastAsia="Times New Roman"/>
              </w:rPr>
              <w:t xml:space="preserve">Verbesserung der taktischen Spielmöglichkeiten im Badminton </w:t>
            </w:r>
            <w:r>
              <w:rPr>
                <w:rFonts w:eastAsia="Times New Roman"/>
              </w:rPr>
              <w:t xml:space="preserve">mit Hilfe </w:t>
            </w:r>
            <w:r w:rsidRPr="00ED32B0">
              <w:rPr>
                <w:rFonts w:eastAsia="Times New Roman"/>
              </w:rPr>
              <w:t xml:space="preserve">einer </w:t>
            </w:r>
            <w:r>
              <w:rPr>
                <w:rFonts w:eastAsia="Times New Roman"/>
              </w:rPr>
              <w:t>vergleichenden Analyse unterschiedlicher Spielsysteme.</w:t>
            </w:r>
          </w:p>
          <w:p w:rsidR="00AC2823" w:rsidRPr="000C3D3C" w:rsidRDefault="00AC2823" w:rsidP="00AC2823">
            <w:pPr>
              <w:spacing w:after="0" w:line="240" w:lineRule="auto"/>
              <w:rPr>
                <w:rFonts w:eastAsia="Times New Roman"/>
                <w:i/>
                <w:sz w:val="20"/>
              </w:rPr>
            </w:pPr>
            <w:r w:rsidRPr="000C3D3C">
              <w:rPr>
                <w:rFonts w:eastAsia="Times New Roman"/>
                <w:i/>
                <w:sz w:val="20"/>
              </w:rPr>
              <w:t>Doppeltaktik, Angriffs- und Verteidigungsstellung, Aufschlag und Aufschlagannahme;</w:t>
            </w:r>
          </w:p>
          <w:p w:rsidR="00AC2823" w:rsidRPr="00F2727B" w:rsidRDefault="00AC2823" w:rsidP="00AC2823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i/>
                <w:sz w:val="20"/>
              </w:rPr>
              <w:t xml:space="preserve">(Doppel-) </w:t>
            </w:r>
            <w:r w:rsidRPr="000C3D3C">
              <w:rPr>
                <w:rFonts w:eastAsia="Times New Roman"/>
                <w:i/>
                <w:sz w:val="20"/>
              </w:rPr>
              <w:t>Badminton-Regelwerk;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  <w:p w:rsidR="00AC2823" w:rsidRDefault="00AC2823" w:rsidP="00AC2823">
            <w:pPr>
              <w:spacing w:after="0" w:line="240" w:lineRule="auto"/>
              <w:jc w:val="center"/>
            </w:pPr>
          </w:p>
        </w:tc>
      </w:tr>
      <w:tr w:rsidR="00AC2823" w:rsidTr="0042496B">
        <w:tc>
          <w:tcPr>
            <w:tcW w:w="1101" w:type="dxa"/>
            <w:vMerge/>
            <w:shd w:val="clear" w:color="auto" w:fill="auto"/>
          </w:tcPr>
          <w:p w:rsidR="00AC2823" w:rsidRDefault="00AC2823" w:rsidP="00AC2823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b/>
              </w:rPr>
            </w:pPr>
            <w:r w:rsidRPr="00761E87">
              <w:rPr>
                <w:b/>
              </w:rPr>
              <w:t>BF</w:t>
            </w:r>
            <w:r>
              <w:rPr>
                <w:b/>
              </w:rPr>
              <w:t xml:space="preserve">/SB 7 </w:t>
            </w:r>
          </w:p>
          <w:p w:rsidR="00AC2823" w:rsidRPr="00286768" w:rsidRDefault="00AC2823" w:rsidP="00AC282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BWK </w:t>
            </w:r>
            <w:r w:rsidR="00B13ACC">
              <w:rPr>
                <w:b/>
              </w:rPr>
              <w:t>7.</w:t>
            </w:r>
            <w:r>
              <w:rPr>
                <w:b/>
              </w:rPr>
              <w:t>4</w:t>
            </w:r>
          </w:p>
          <w:p w:rsidR="00AC2823" w:rsidRPr="00086FD2" w:rsidRDefault="00AC2823" w:rsidP="00AC28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AC2823" w:rsidRDefault="00B13ACC" w:rsidP="00B13ACC">
            <w:pPr>
              <w:autoSpaceDE w:val="0"/>
              <w:autoSpaceDN w:val="0"/>
              <w:adjustRightInd w:val="0"/>
              <w:spacing w:after="0" w:line="240" w:lineRule="auto"/>
            </w:pPr>
            <w:r>
              <w:t>IF e MK</w:t>
            </w:r>
            <w:r w:rsidR="00AC2823" w:rsidRPr="00A86551">
              <w:t>1</w:t>
            </w:r>
            <w:r w:rsidR="00AC2823">
              <w:t xml:space="preserve"> </w:t>
            </w:r>
          </w:p>
          <w:p w:rsidR="00AC2823" w:rsidRPr="00A86551" w:rsidRDefault="00B13ACC" w:rsidP="00B13ACC">
            <w:pPr>
              <w:autoSpaceDE w:val="0"/>
              <w:autoSpaceDN w:val="0"/>
              <w:adjustRightInd w:val="0"/>
              <w:spacing w:after="0" w:line="240" w:lineRule="auto"/>
            </w:pPr>
            <w:r>
              <w:t>IF e MK</w:t>
            </w:r>
            <w:r w:rsidR="00AC2823">
              <w:t>2</w:t>
            </w:r>
          </w:p>
          <w:p w:rsidR="00AC2823" w:rsidRPr="00A86551" w:rsidRDefault="00AC2823" w:rsidP="00B13A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A86551">
              <w:t>IF e SK</w:t>
            </w:r>
            <w:r w:rsidR="00B13ACC">
              <w:t>1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823" w:rsidRDefault="00AC2823" w:rsidP="00AC2823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cs="Arial"/>
                <w:bCs/>
              </w:rPr>
            </w:pPr>
            <w:r w:rsidRPr="00761E87">
              <w:rPr>
                <w:rFonts w:cs="Arial"/>
                <w:b/>
                <w:bCs/>
              </w:rPr>
              <w:t xml:space="preserve">Pitch, </w:t>
            </w:r>
            <w:proofErr w:type="spellStart"/>
            <w:r w:rsidRPr="00761E87">
              <w:rPr>
                <w:rFonts w:cs="Arial"/>
                <w:b/>
                <w:bCs/>
              </w:rPr>
              <w:t>hit</w:t>
            </w:r>
            <w:proofErr w:type="spellEnd"/>
            <w:r w:rsidRPr="00761E87">
              <w:rPr>
                <w:rFonts w:cs="Arial"/>
                <w:b/>
                <w:bCs/>
              </w:rPr>
              <w:t xml:space="preserve">, </w:t>
            </w:r>
            <w:proofErr w:type="spellStart"/>
            <w:r w:rsidRPr="00761E87">
              <w:rPr>
                <w:rFonts w:cs="Arial"/>
                <w:b/>
                <w:bCs/>
              </w:rPr>
              <w:t>run</w:t>
            </w:r>
            <w:proofErr w:type="spellEnd"/>
            <w:r>
              <w:rPr>
                <w:rFonts w:cs="Arial"/>
                <w:bCs/>
              </w:rPr>
              <w:t xml:space="preserve"> – Erlernen baseballspezifischer Spielhandlungen und ihre Anwendung im Zielspiel.</w:t>
            </w:r>
          </w:p>
          <w:p w:rsidR="00AC2823" w:rsidRPr="005C76CB" w:rsidRDefault="00AC2823" w:rsidP="00AC2823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C76CB">
              <w:rPr>
                <w:rFonts w:cs="Arial"/>
                <w:bCs/>
                <w:i/>
                <w:sz w:val="20"/>
              </w:rPr>
              <w:t xml:space="preserve">Technik des Schlagens und Fangens; Raumaufteilung und Positionen in der Verteidigung; Baseball-Regelwerk;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823" w:rsidRDefault="00AC2823" w:rsidP="00AC2823">
            <w:pPr>
              <w:spacing w:after="0" w:line="240" w:lineRule="auto"/>
              <w:jc w:val="center"/>
            </w:pPr>
          </w:p>
          <w:p w:rsidR="00AC2823" w:rsidRDefault="00AC2823" w:rsidP="00AC2823">
            <w:pPr>
              <w:spacing w:after="0" w:line="240" w:lineRule="auto"/>
              <w:jc w:val="center"/>
            </w:pPr>
          </w:p>
        </w:tc>
      </w:tr>
    </w:tbl>
    <w:p w:rsidR="003938AD" w:rsidRDefault="003938AD">
      <w:r>
        <w:br w:type="page"/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418"/>
        <w:gridCol w:w="8363"/>
        <w:gridCol w:w="1134"/>
        <w:gridCol w:w="1843"/>
      </w:tblGrid>
      <w:tr w:rsidR="00AC2823" w:rsidTr="0042496B">
        <w:tc>
          <w:tcPr>
            <w:tcW w:w="1101" w:type="dxa"/>
            <w:vMerge w:val="restart"/>
            <w:shd w:val="clear" w:color="auto" w:fill="auto"/>
          </w:tcPr>
          <w:p w:rsidR="00AC2823" w:rsidRDefault="00AC2823" w:rsidP="00AC2823">
            <w:pPr>
              <w:spacing w:after="0" w:line="240" w:lineRule="auto"/>
            </w:pPr>
            <w:r>
              <w:lastRenderedPageBreak/>
              <w:t>Q 2.2</w:t>
            </w:r>
          </w:p>
        </w:tc>
        <w:tc>
          <w:tcPr>
            <w:tcW w:w="1417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BF/SB 3</w:t>
            </w:r>
          </w:p>
          <w:p w:rsidR="00AC2823" w:rsidRPr="00761E87" w:rsidRDefault="00AC2823" w:rsidP="00AC282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BWK </w:t>
            </w:r>
            <w:r w:rsidR="00B13ACC">
              <w:rPr>
                <w:b/>
              </w:rPr>
              <w:t>3.</w:t>
            </w:r>
            <w:r>
              <w:rPr>
                <w:b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C2823" w:rsidRPr="004A2865" w:rsidRDefault="00B13ACC" w:rsidP="00B13ACC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c SK</w:t>
            </w:r>
            <w:r w:rsidR="00AC2823" w:rsidRPr="004A2865">
              <w:rPr>
                <w:lang w:val="en-US"/>
              </w:rPr>
              <w:t>1</w:t>
            </w:r>
          </w:p>
          <w:p w:rsidR="00AC2823" w:rsidRPr="004A2865" w:rsidRDefault="00AC2823" w:rsidP="00B13ACC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 w:rsidRPr="004A2865">
              <w:rPr>
                <w:lang w:val="en-US"/>
              </w:rPr>
              <w:t>IF f UK</w:t>
            </w:r>
            <w:r w:rsidR="00B13ACC">
              <w:rPr>
                <w:lang w:val="en-US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823" w:rsidRDefault="00AC2823" w:rsidP="00AC2823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cs="Arial"/>
                <w:bCs/>
              </w:rPr>
            </w:pPr>
            <w:r w:rsidRPr="00761E87">
              <w:rPr>
                <w:rFonts w:cs="Arial"/>
                <w:b/>
                <w:bCs/>
              </w:rPr>
              <w:t>Jede Leistung zählt, denn im Team gibt es kein „Ich“</w:t>
            </w:r>
            <w:r>
              <w:rPr>
                <w:rFonts w:cs="Arial"/>
                <w:bCs/>
              </w:rPr>
              <w:t xml:space="preserve"> –  Erweiterung und Optimierung des individuellen leichtathletischen Bewegungsrepertoires in der Durchführung eines selbstständig organisierten leichtathletischen Mannschaftswettbewerbs als Vorbereitung für die Abiturprüfung.</w:t>
            </w:r>
          </w:p>
          <w:p w:rsidR="00AC2823" w:rsidRPr="005C76CB" w:rsidRDefault="00AC2823" w:rsidP="00AC2823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cs="Arial"/>
                <w:b/>
                <w:bCs/>
                <w:i/>
              </w:rPr>
            </w:pPr>
            <w:r w:rsidRPr="005C76CB">
              <w:rPr>
                <w:rFonts w:cs="Arial"/>
                <w:bCs/>
                <w:i/>
                <w:sz w:val="20"/>
              </w:rPr>
              <w:t>Mannschaftstaktische Strategien unter besonderer Berücksichtigung gruppendynamischer Prozesse im Sport umsetzen</w:t>
            </w:r>
            <w:r>
              <w:rPr>
                <w:rFonts w:cs="Arial"/>
                <w:bCs/>
                <w:i/>
                <w:sz w:val="20"/>
              </w:rPr>
              <w:t>; unterschiedliche Motive beim Sporttreiben erläutern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</w:tc>
      </w:tr>
      <w:tr w:rsidR="00AC2823" w:rsidTr="0042496B">
        <w:tc>
          <w:tcPr>
            <w:tcW w:w="1101" w:type="dxa"/>
            <w:vMerge/>
            <w:shd w:val="clear" w:color="auto" w:fill="auto"/>
          </w:tcPr>
          <w:p w:rsidR="00AC2823" w:rsidRDefault="00AC2823" w:rsidP="00AC2823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AC2823" w:rsidRDefault="00AC2823" w:rsidP="00AC282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BF/SB 7</w:t>
            </w:r>
          </w:p>
          <w:p w:rsidR="00AC2823" w:rsidRPr="00761E87" w:rsidRDefault="00AC2823" w:rsidP="00AC282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BWK </w:t>
            </w:r>
            <w:r w:rsidR="00B13ACC">
              <w:rPr>
                <w:b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AC2823" w:rsidRPr="004A2865" w:rsidRDefault="00AC2823" w:rsidP="00B13ACC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 w:rsidRPr="004A2865">
              <w:rPr>
                <w:lang w:val="en-US"/>
              </w:rPr>
              <w:t>IF a UK</w:t>
            </w:r>
            <w:r w:rsidR="00B13ACC">
              <w:rPr>
                <w:lang w:val="en-US"/>
              </w:rPr>
              <w:t>1</w:t>
            </w:r>
          </w:p>
          <w:p w:rsidR="00AC2823" w:rsidRPr="004A2865" w:rsidRDefault="009702F9" w:rsidP="00B13ACC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IF d SK</w:t>
            </w:r>
            <w:r w:rsidR="00AC2823" w:rsidRPr="004A2865">
              <w:rPr>
                <w:lang w:val="en-US"/>
              </w:rPr>
              <w:t>2</w:t>
            </w:r>
          </w:p>
          <w:p w:rsidR="00AC2823" w:rsidRPr="00A86551" w:rsidRDefault="00AC2823" w:rsidP="00B13ACC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IF d </w:t>
            </w:r>
            <w:r w:rsidRPr="00A86551">
              <w:t>MK1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823" w:rsidRDefault="00AC2823" w:rsidP="00AC2823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cs="Arial"/>
                <w:bCs/>
              </w:rPr>
            </w:pPr>
            <w:r w:rsidRPr="00761E87">
              <w:rPr>
                <w:rFonts w:cs="Arial"/>
                <w:b/>
                <w:bCs/>
              </w:rPr>
              <w:t>„Schau’ Dir das an!“</w:t>
            </w:r>
            <w:r>
              <w:rPr>
                <w:rFonts w:cs="Arial"/>
                <w:bCs/>
              </w:rPr>
              <w:t xml:space="preserve"> – Einsatz von videounterstützten Spielanalysen für die Verbesserung der technischen und taktischen Spielhandlungen im Einzel und Doppel unter besonderer Berücksichtigung des Spiels am Netz und der Rh-Grundschläge.</w:t>
            </w:r>
          </w:p>
          <w:p w:rsidR="00AC2823" w:rsidRPr="00744A57" w:rsidRDefault="00AC2823" w:rsidP="00AC2823">
            <w:pPr>
              <w:spacing w:after="0" w:line="240" w:lineRule="auto"/>
              <w:rPr>
                <w:rFonts w:eastAsia="Times New Roman"/>
                <w:i/>
                <w:sz w:val="20"/>
              </w:rPr>
            </w:pPr>
            <w:r w:rsidRPr="00884E42">
              <w:rPr>
                <w:rFonts w:cs="Arial"/>
                <w:bCs/>
                <w:i/>
                <w:sz w:val="20"/>
                <w:szCs w:val="20"/>
              </w:rPr>
              <w:t xml:space="preserve">Verschiedenen Lernmethoden (differenziell/klassisch) beschreiben </w:t>
            </w:r>
            <w:r>
              <w:rPr>
                <w:rFonts w:cs="Arial"/>
                <w:bCs/>
                <w:i/>
                <w:sz w:val="20"/>
                <w:szCs w:val="20"/>
              </w:rPr>
              <w:t xml:space="preserve">und vergleichend beurteilen; Spielanalyse mittels Fremdbeobachtung und </w:t>
            </w:r>
            <w:r w:rsidRPr="00884E42">
              <w:rPr>
                <w:rFonts w:cs="Arial"/>
                <w:bCs/>
                <w:i/>
                <w:sz w:val="20"/>
                <w:szCs w:val="20"/>
              </w:rPr>
              <w:t xml:space="preserve">Selbsteinschätzung; </w:t>
            </w:r>
            <w:r w:rsidRPr="00744A57">
              <w:rPr>
                <w:rFonts w:eastAsia="Times New Roman"/>
                <w:i/>
                <w:sz w:val="20"/>
              </w:rPr>
              <w:t>Allgemeine</w:t>
            </w:r>
            <w:r>
              <w:rPr>
                <w:rFonts w:eastAsia="Times New Roman"/>
                <w:i/>
                <w:sz w:val="20"/>
              </w:rPr>
              <w:t xml:space="preserve"> Gesetzmäßigkeiten des Trainings; </w:t>
            </w:r>
            <w:r w:rsidRPr="00744A57">
              <w:rPr>
                <w:rFonts w:eastAsia="Times New Roman"/>
                <w:i/>
                <w:sz w:val="20"/>
              </w:rPr>
              <w:t>Trainingsprinzipien</w:t>
            </w:r>
            <w:r>
              <w:rPr>
                <w:rFonts w:eastAsia="Times New Roman"/>
                <w:i/>
                <w:sz w:val="20"/>
              </w:rPr>
              <w:t xml:space="preserve">; </w:t>
            </w:r>
            <w:r w:rsidRPr="00744A57">
              <w:rPr>
                <w:rFonts w:eastAsia="Times New Roman"/>
                <w:i/>
                <w:sz w:val="20"/>
              </w:rPr>
              <w:t>Trainingssteuerung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823" w:rsidRDefault="00AC2823" w:rsidP="00AC2823">
            <w:pPr>
              <w:spacing w:after="0" w:line="240" w:lineRule="auto"/>
              <w:jc w:val="center"/>
            </w:pPr>
            <w:r>
              <w:t>x</w:t>
            </w:r>
          </w:p>
        </w:tc>
      </w:tr>
    </w:tbl>
    <w:p w:rsidR="00AC2823" w:rsidRDefault="00AC2823" w:rsidP="00AC2823">
      <w:pPr>
        <w:spacing w:after="0" w:line="240" w:lineRule="auto"/>
        <w:rPr>
          <w:sz w:val="2"/>
          <w:szCs w:val="2"/>
        </w:rPr>
      </w:pPr>
    </w:p>
    <w:p w:rsidR="00AC2823" w:rsidRPr="00C01E6E" w:rsidRDefault="00AC2823" w:rsidP="00AC2823">
      <w:pPr>
        <w:spacing w:after="0" w:line="240" w:lineRule="auto"/>
        <w:rPr>
          <w:sz w:val="4"/>
          <w:szCs w:val="4"/>
        </w:rPr>
      </w:pPr>
    </w:p>
    <w:p w:rsidR="00AC2823" w:rsidRDefault="00AC2823" w:rsidP="00AC2823">
      <w:pPr>
        <w:rPr>
          <w:sz w:val="6"/>
          <w:szCs w:val="6"/>
        </w:rPr>
      </w:pPr>
    </w:p>
    <w:p w:rsidR="00837F58" w:rsidRPr="009702F9" w:rsidRDefault="00A763E7">
      <w:pPr>
        <w:rPr>
          <w:sz w:val="6"/>
          <w:szCs w:val="6"/>
        </w:rPr>
      </w:pPr>
      <w:bookmarkStart w:id="0" w:name="_GoBack"/>
      <w:bookmarkEnd w:id="0"/>
    </w:p>
    <w:sectPr w:rsidR="00837F58" w:rsidRPr="009702F9" w:rsidSect="00EA77C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3E7" w:rsidRDefault="00A763E7" w:rsidP="00EA77CF">
      <w:pPr>
        <w:spacing w:after="0" w:line="240" w:lineRule="auto"/>
      </w:pPr>
      <w:r>
        <w:separator/>
      </w:r>
    </w:p>
  </w:endnote>
  <w:endnote w:type="continuationSeparator" w:id="0">
    <w:p w:rsidR="00A763E7" w:rsidRDefault="00A763E7" w:rsidP="00EA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3E7" w:rsidRDefault="00A763E7" w:rsidP="00EA77CF">
      <w:pPr>
        <w:spacing w:after="0" w:line="240" w:lineRule="auto"/>
      </w:pPr>
      <w:r>
        <w:separator/>
      </w:r>
    </w:p>
  </w:footnote>
  <w:footnote w:type="continuationSeparator" w:id="0">
    <w:p w:rsidR="00A763E7" w:rsidRDefault="00A763E7" w:rsidP="00EA77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B2BCC"/>
    <w:multiLevelType w:val="hybridMultilevel"/>
    <w:tmpl w:val="B380CF02"/>
    <w:lvl w:ilvl="0" w:tplc="D8745FA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B7A3E"/>
    <w:multiLevelType w:val="hybridMultilevel"/>
    <w:tmpl w:val="DD709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C44588"/>
    <w:multiLevelType w:val="hybridMultilevel"/>
    <w:tmpl w:val="6D46AF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242074"/>
    <w:multiLevelType w:val="hybridMultilevel"/>
    <w:tmpl w:val="7F348C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196A24"/>
    <w:multiLevelType w:val="hybridMultilevel"/>
    <w:tmpl w:val="7D0463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7CF"/>
    <w:rsid w:val="0004612E"/>
    <w:rsid w:val="000B40C9"/>
    <w:rsid w:val="00121186"/>
    <w:rsid w:val="001E5A95"/>
    <w:rsid w:val="003938AD"/>
    <w:rsid w:val="004251DF"/>
    <w:rsid w:val="004A09B4"/>
    <w:rsid w:val="005E2309"/>
    <w:rsid w:val="006D4786"/>
    <w:rsid w:val="008F6056"/>
    <w:rsid w:val="009307A0"/>
    <w:rsid w:val="009702F9"/>
    <w:rsid w:val="00A26A3B"/>
    <w:rsid w:val="00A7033F"/>
    <w:rsid w:val="00A763E7"/>
    <w:rsid w:val="00AB2C97"/>
    <w:rsid w:val="00AC2823"/>
    <w:rsid w:val="00B13ACC"/>
    <w:rsid w:val="00D2645A"/>
    <w:rsid w:val="00EA77CF"/>
    <w:rsid w:val="00F2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EA77CF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A77CF"/>
    <w:rPr>
      <w:rFonts w:ascii="Cambria" w:eastAsia="MS Mincho" w:hAnsi="Cambria" w:cs="Times New Roman"/>
      <w:sz w:val="20"/>
      <w:szCs w:val="20"/>
      <w:lang w:eastAsia="de-DE"/>
    </w:rPr>
  </w:style>
  <w:style w:type="character" w:styleId="Funotenzeichen">
    <w:name w:val="footnote reference"/>
    <w:uiPriority w:val="99"/>
    <w:unhideWhenUsed/>
    <w:rsid w:val="00EA77CF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930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7A0"/>
  </w:style>
  <w:style w:type="paragraph" w:styleId="Fuzeile">
    <w:name w:val="footer"/>
    <w:basedOn w:val="Standard"/>
    <w:link w:val="FuzeileZchn"/>
    <w:uiPriority w:val="99"/>
    <w:unhideWhenUsed/>
    <w:rsid w:val="00930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EA77CF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A77CF"/>
    <w:rPr>
      <w:rFonts w:ascii="Cambria" w:eastAsia="MS Mincho" w:hAnsi="Cambria" w:cs="Times New Roman"/>
      <w:sz w:val="20"/>
      <w:szCs w:val="20"/>
      <w:lang w:eastAsia="de-DE"/>
    </w:rPr>
  </w:style>
  <w:style w:type="character" w:styleId="Funotenzeichen">
    <w:name w:val="footnote reference"/>
    <w:uiPriority w:val="99"/>
    <w:unhideWhenUsed/>
    <w:rsid w:val="00EA77CF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930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7A0"/>
  </w:style>
  <w:style w:type="paragraph" w:styleId="Fuzeile">
    <w:name w:val="footer"/>
    <w:basedOn w:val="Standard"/>
    <w:link w:val="FuzeileZchn"/>
    <w:uiPriority w:val="99"/>
    <w:unhideWhenUsed/>
    <w:rsid w:val="00930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Schlecht, Elke</dc:creator>
  <cp:lastModifiedBy>Windows</cp:lastModifiedBy>
  <cp:revision>3</cp:revision>
  <dcterms:created xsi:type="dcterms:W3CDTF">2015-04-16T15:13:00Z</dcterms:created>
  <dcterms:modified xsi:type="dcterms:W3CDTF">2015-04-16T15:47:00Z</dcterms:modified>
</cp:coreProperties>
</file>